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B5D" w:rsidRPr="006E5F05" w:rsidRDefault="006E5F05" w:rsidP="006E5F05">
      <w:pPr>
        <w:spacing w:after="0"/>
        <w:rPr>
          <w:rFonts w:asciiTheme="minorHAnsi" w:hAnsiTheme="minorHAnsi"/>
          <w:b/>
          <w:color w:val="800000"/>
        </w:rPr>
      </w:pPr>
      <w:r w:rsidRPr="006E5F05">
        <w:rPr>
          <w:b/>
          <w:noProof/>
          <w:color w:val="800000"/>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133475" cy="970538"/>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GS Logo Color - Sm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33475" cy="970538"/>
                    </a:xfrm>
                    <a:prstGeom prst="rect">
                      <a:avLst/>
                    </a:prstGeom>
                  </pic:spPr>
                </pic:pic>
              </a:graphicData>
            </a:graphic>
          </wp:anchor>
        </w:drawing>
      </w:r>
      <w:r w:rsidRPr="006E5F05">
        <w:rPr>
          <w:rFonts w:asciiTheme="minorHAnsi" w:hAnsiTheme="minorHAnsi"/>
          <w:b/>
          <w:color w:val="800000"/>
        </w:rPr>
        <w:t>P.O. Box 200940</w:t>
      </w:r>
    </w:p>
    <w:p w:rsidR="006E5F05" w:rsidRDefault="006E5F05" w:rsidP="006E5F05">
      <w:pPr>
        <w:spacing w:after="0"/>
        <w:rPr>
          <w:rFonts w:asciiTheme="minorHAnsi" w:hAnsiTheme="minorHAnsi"/>
          <w:b/>
          <w:color w:val="800000"/>
        </w:rPr>
      </w:pPr>
      <w:r w:rsidRPr="006E5F05">
        <w:rPr>
          <w:rFonts w:asciiTheme="minorHAnsi" w:hAnsiTheme="minorHAnsi"/>
          <w:b/>
          <w:color w:val="800000"/>
        </w:rPr>
        <w:t xml:space="preserve">Austin, </w:t>
      </w:r>
      <w:proofErr w:type="gramStart"/>
      <w:r w:rsidRPr="006E5F05">
        <w:rPr>
          <w:rFonts w:asciiTheme="minorHAnsi" w:hAnsiTheme="minorHAnsi"/>
          <w:b/>
          <w:color w:val="800000"/>
        </w:rPr>
        <w:t>TX  787620</w:t>
      </w:r>
      <w:proofErr w:type="gramEnd"/>
      <w:r w:rsidRPr="006E5F05">
        <w:rPr>
          <w:rFonts w:asciiTheme="minorHAnsi" w:hAnsiTheme="minorHAnsi"/>
          <w:b/>
          <w:color w:val="800000"/>
        </w:rPr>
        <w:t>-0941</w:t>
      </w:r>
    </w:p>
    <w:p w:rsidR="006E5F05" w:rsidRDefault="006E5F05" w:rsidP="006E5F05">
      <w:pPr>
        <w:spacing w:after="0"/>
        <w:rPr>
          <w:rFonts w:asciiTheme="minorHAnsi" w:hAnsiTheme="minorHAnsi"/>
          <w:b/>
          <w:color w:val="800000"/>
        </w:rPr>
      </w:pPr>
      <w:r>
        <w:rPr>
          <w:rFonts w:asciiTheme="minorHAnsi" w:hAnsiTheme="minorHAnsi"/>
          <w:b/>
          <w:color w:val="800000"/>
        </w:rPr>
        <w:t xml:space="preserve">Phone: </w:t>
      </w:r>
      <w:r w:rsidRPr="006E5F05">
        <w:rPr>
          <w:rFonts w:asciiTheme="minorHAnsi" w:hAnsiTheme="minorHAnsi"/>
          <w:b/>
          <w:color w:val="800000"/>
        </w:rPr>
        <w:t>(888) 347-1500</w:t>
      </w:r>
      <w:r w:rsidRPr="006E5F05">
        <w:rPr>
          <w:rFonts w:asciiTheme="minorHAnsi" w:hAnsiTheme="minorHAnsi"/>
          <w:b/>
          <w:color w:val="800000"/>
        </w:rPr>
        <w:br/>
        <w:t>Fax: (866) 347-1350</w:t>
      </w:r>
    </w:p>
    <w:p w:rsidR="006E5F05" w:rsidRDefault="006E5F05">
      <w:pPr>
        <w:rPr>
          <w:rFonts w:asciiTheme="minorHAnsi" w:hAnsiTheme="minorHAnsi"/>
          <w:b/>
          <w:color w:val="800000"/>
        </w:rPr>
      </w:pPr>
      <w:r w:rsidRPr="006E5F05">
        <w:rPr>
          <w:rFonts w:asciiTheme="minorHAnsi" w:hAnsiTheme="minorHAnsi"/>
          <w:b/>
          <w:color w:val="800000"/>
        </w:rPr>
        <w:t>www.fgs.org</w:t>
      </w:r>
    </w:p>
    <w:p w:rsidR="006E5F05" w:rsidRDefault="006E5F05">
      <w:pPr>
        <w:rPr>
          <w:rFonts w:asciiTheme="minorHAnsi" w:hAnsiTheme="minorHAnsi"/>
          <w:b/>
          <w:color w:val="800000"/>
        </w:rPr>
      </w:pPr>
    </w:p>
    <w:p w:rsidR="002863F9" w:rsidRPr="002863F9" w:rsidRDefault="002863F9" w:rsidP="002863F9">
      <w:pPr>
        <w:pBdr>
          <w:top w:val="single" w:sz="4" w:space="1" w:color="auto"/>
          <w:bottom w:val="single" w:sz="4" w:space="1" w:color="auto"/>
        </w:pBdr>
        <w:jc w:val="center"/>
        <w:rPr>
          <w:rFonts w:asciiTheme="minorHAnsi" w:hAnsiTheme="minorHAnsi"/>
          <w:sz w:val="28"/>
          <w:szCs w:val="28"/>
        </w:rPr>
      </w:pPr>
      <w:r w:rsidRPr="002863F9">
        <w:rPr>
          <w:rFonts w:asciiTheme="minorHAnsi" w:hAnsiTheme="minorHAnsi"/>
          <w:b/>
          <w:color w:val="800000"/>
          <w:sz w:val="28"/>
          <w:szCs w:val="28"/>
        </w:rPr>
        <w:t>PRESS RELEASE</w:t>
      </w:r>
    </w:p>
    <w:p w:rsidR="002863F9" w:rsidRDefault="002863F9">
      <w:pPr>
        <w:rPr>
          <w:rFonts w:asciiTheme="minorHAnsi" w:hAnsiTheme="minorHAnsi"/>
        </w:rPr>
      </w:pPr>
    </w:p>
    <w:p w:rsidR="002863F9" w:rsidRDefault="002863F9" w:rsidP="002863F9">
      <w:pPr>
        <w:spacing w:after="0"/>
        <w:rPr>
          <w:rFonts w:ascii="Arial" w:eastAsia="Times New Roman" w:hAnsi="Arial" w:cs="Arial"/>
          <w:color w:val="111111"/>
          <w:sz w:val="24"/>
          <w:szCs w:val="24"/>
          <w:shd w:val="clear" w:color="auto" w:fill="FFFFFF"/>
        </w:rPr>
      </w:pPr>
      <w:r w:rsidRPr="002863F9">
        <w:rPr>
          <w:rFonts w:ascii="Arial" w:eastAsia="Times New Roman" w:hAnsi="Arial" w:cs="Arial"/>
          <w:color w:val="111111"/>
          <w:sz w:val="24"/>
          <w:szCs w:val="24"/>
          <w:shd w:val="clear" w:color="auto" w:fill="FFFFFF"/>
        </w:rPr>
        <w:t>Embargoed until 9:00 a.m. EDT 21 August 2019</w:t>
      </w:r>
    </w:p>
    <w:p w:rsidR="002863F9" w:rsidRPr="002863F9" w:rsidRDefault="002863F9" w:rsidP="002863F9">
      <w:pPr>
        <w:spacing w:after="0"/>
        <w:rPr>
          <w:rFonts w:ascii="Arial" w:eastAsia="Times New Roman" w:hAnsi="Arial" w:cs="Arial"/>
          <w:color w:val="111111"/>
          <w:sz w:val="24"/>
          <w:szCs w:val="24"/>
          <w:shd w:val="clear" w:color="auto" w:fill="FFFFFF"/>
        </w:rPr>
      </w:pPr>
    </w:p>
    <w:p w:rsidR="002863F9" w:rsidRPr="002863F9" w:rsidRDefault="002863F9" w:rsidP="002863F9">
      <w:pPr>
        <w:spacing w:after="0"/>
        <w:rPr>
          <w:rFonts w:ascii="Arial" w:eastAsia="Times New Roman" w:hAnsi="Arial" w:cs="Arial"/>
          <w:sz w:val="24"/>
          <w:szCs w:val="24"/>
        </w:rPr>
      </w:pPr>
    </w:p>
    <w:p w:rsidR="002863F9" w:rsidRPr="002863F9" w:rsidRDefault="002863F9" w:rsidP="002863F9">
      <w:pPr>
        <w:spacing w:after="240"/>
        <w:jc w:val="center"/>
        <w:rPr>
          <w:rFonts w:ascii="Arial" w:eastAsia="Times New Roman" w:hAnsi="Arial" w:cs="Arial"/>
          <w:b/>
          <w:caps/>
          <w:sz w:val="24"/>
          <w:szCs w:val="24"/>
          <w:u w:val="single"/>
        </w:rPr>
      </w:pPr>
      <w:r w:rsidRPr="002863F9">
        <w:rPr>
          <w:rFonts w:ascii="Arial" w:eastAsia="Times New Roman" w:hAnsi="Arial" w:cs="Arial"/>
          <w:b/>
          <w:caps/>
          <w:sz w:val="24"/>
          <w:szCs w:val="24"/>
          <w:u w:val="single"/>
        </w:rPr>
        <w:t>NGS and FGS ANNOUNCE INTENT TO MERGE</w:t>
      </w:r>
    </w:p>
    <w:p w:rsidR="002863F9" w:rsidRPr="002863F9" w:rsidRDefault="002863F9" w:rsidP="002863F9">
      <w:pPr>
        <w:spacing w:after="240"/>
        <w:rPr>
          <w:rFonts w:ascii="Arial" w:eastAsia="Times New Roman" w:hAnsi="Arial" w:cs="Arial"/>
          <w:sz w:val="24"/>
          <w:szCs w:val="24"/>
        </w:rPr>
      </w:pPr>
      <w:r w:rsidRPr="002863F9">
        <w:rPr>
          <w:rFonts w:ascii="Arial" w:eastAsia="Times New Roman" w:hAnsi="Arial" w:cs="Arial"/>
          <w:b/>
          <w:sz w:val="24"/>
          <w:szCs w:val="24"/>
        </w:rPr>
        <w:t>August 21, 2019 – Washington, D.C.</w:t>
      </w:r>
      <w:r w:rsidRPr="002863F9">
        <w:rPr>
          <w:rFonts w:ascii="Arial" w:eastAsia="Times New Roman" w:hAnsi="Arial" w:cs="Arial"/>
          <w:sz w:val="24"/>
          <w:szCs w:val="24"/>
        </w:rPr>
        <w:t xml:space="preserve"> </w:t>
      </w:r>
    </w:p>
    <w:p w:rsidR="002863F9" w:rsidRPr="002863F9" w:rsidRDefault="002863F9" w:rsidP="002863F9">
      <w:pPr>
        <w:spacing w:after="0"/>
        <w:rPr>
          <w:rFonts w:ascii="Arial" w:eastAsia="Times New Roman" w:hAnsi="Arial" w:cs="Arial"/>
          <w:sz w:val="24"/>
          <w:szCs w:val="24"/>
          <w:lang w:val="en-GB"/>
        </w:rPr>
      </w:pPr>
      <w:r w:rsidRPr="002863F9">
        <w:rPr>
          <w:rFonts w:ascii="Arial" w:eastAsia="Times New Roman" w:hAnsi="Arial" w:cs="Arial"/>
          <w:sz w:val="24"/>
          <w:szCs w:val="24"/>
        </w:rPr>
        <w:t xml:space="preserve">In a historic move, the boards of the </w:t>
      </w:r>
      <w:r w:rsidRPr="002863F9">
        <w:rPr>
          <w:rFonts w:ascii="Arial" w:eastAsia="Times New Roman" w:hAnsi="Arial" w:cs="Arial"/>
          <w:sz w:val="24"/>
          <w:szCs w:val="24"/>
          <w:lang w:val="en-GB"/>
        </w:rPr>
        <w:t>National Genealogical Society (NGS) and the Federation of Genealogical Societies (FGS) announced today their intent to merge. The two organizations, both non-profit leaders in the dynamic genealogy industry, will form one consolidated group that will continue to operate as the National Genealogical Society. Both boards approved a Memorandum of Understanding (MOU) earlier this week, and jointly announced the news at the Opening Session of the FGS Family History Conference in Washington, D.C. this morning.</w:t>
      </w:r>
    </w:p>
    <w:p w:rsidR="002863F9" w:rsidRPr="002863F9" w:rsidRDefault="002863F9" w:rsidP="002863F9">
      <w:pPr>
        <w:spacing w:after="0"/>
        <w:rPr>
          <w:rFonts w:ascii="Arial" w:eastAsia="Times New Roman" w:hAnsi="Arial" w:cs="Arial"/>
          <w:sz w:val="24"/>
          <w:szCs w:val="24"/>
          <w:lang w:val="en-GB"/>
        </w:rPr>
      </w:pPr>
    </w:p>
    <w:p w:rsidR="002863F9" w:rsidRPr="002863F9" w:rsidRDefault="002863F9" w:rsidP="002863F9">
      <w:pPr>
        <w:spacing w:after="0"/>
        <w:rPr>
          <w:rFonts w:ascii="Arial" w:eastAsia="Times New Roman" w:hAnsi="Arial" w:cs="Arial"/>
          <w:sz w:val="24"/>
          <w:szCs w:val="24"/>
          <w:lang w:val="en-GB"/>
        </w:rPr>
      </w:pPr>
      <w:r w:rsidRPr="002863F9">
        <w:rPr>
          <w:rFonts w:ascii="Arial" w:eastAsia="Times New Roman" w:hAnsi="Arial" w:cs="Arial"/>
          <w:sz w:val="24"/>
          <w:szCs w:val="24"/>
          <w:lang w:val="en-GB"/>
        </w:rPr>
        <w:t>Leaders of both organizations believe this merger will serve the genealogy community by improving support of both individual members and societies in the pursuit of genealogical excellence.</w:t>
      </w:r>
    </w:p>
    <w:p w:rsidR="002863F9" w:rsidRPr="002863F9" w:rsidRDefault="002863F9" w:rsidP="002863F9">
      <w:pPr>
        <w:spacing w:after="0"/>
        <w:rPr>
          <w:rFonts w:ascii="Arial" w:eastAsia="Times New Roman" w:hAnsi="Arial" w:cs="Arial"/>
          <w:sz w:val="24"/>
          <w:szCs w:val="24"/>
          <w:lang w:val="en-GB"/>
        </w:rPr>
      </w:pPr>
    </w:p>
    <w:p w:rsidR="002863F9" w:rsidRPr="002863F9" w:rsidRDefault="002863F9" w:rsidP="002863F9">
      <w:pPr>
        <w:spacing w:after="0"/>
        <w:rPr>
          <w:rFonts w:ascii="Arial" w:eastAsia="Times New Roman" w:hAnsi="Arial" w:cs="Arial"/>
          <w:sz w:val="24"/>
          <w:szCs w:val="24"/>
          <w:lang w:val="en-GB"/>
        </w:rPr>
      </w:pPr>
      <w:r w:rsidRPr="002863F9">
        <w:rPr>
          <w:rFonts w:ascii="Arial" w:eastAsia="Times New Roman" w:hAnsi="Arial" w:cs="Arial"/>
          <w:sz w:val="24"/>
          <w:szCs w:val="24"/>
          <w:lang w:val="en-GB"/>
        </w:rPr>
        <w:t>The organizational structure of NGS will be modified to increase functions that support genealogical societies and family organizations. Digitization projects of genealogical importance such as the War of 1812 pensions will continue. The two organizations will continue to operate independently while all details of the merger are completed, no later than October 1, 2020.</w:t>
      </w:r>
    </w:p>
    <w:p w:rsidR="002863F9" w:rsidRPr="002863F9" w:rsidRDefault="002863F9" w:rsidP="002863F9">
      <w:pPr>
        <w:spacing w:after="0"/>
        <w:rPr>
          <w:rFonts w:ascii="Arial" w:eastAsia="Times New Roman" w:hAnsi="Arial" w:cs="Arial"/>
          <w:sz w:val="24"/>
          <w:szCs w:val="24"/>
          <w:lang w:val="en-GB"/>
        </w:rPr>
      </w:pPr>
    </w:p>
    <w:p w:rsidR="002863F9" w:rsidRPr="002863F9" w:rsidRDefault="002863F9" w:rsidP="002863F9">
      <w:pPr>
        <w:spacing w:after="0"/>
        <w:rPr>
          <w:rFonts w:ascii="Arial" w:eastAsia="Times New Roman" w:hAnsi="Arial" w:cs="Arial"/>
          <w:sz w:val="24"/>
          <w:szCs w:val="24"/>
          <w:lang w:val="en-GB"/>
        </w:rPr>
      </w:pPr>
      <w:r w:rsidRPr="002863F9">
        <w:rPr>
          <w:rFonts w:ascii="Arial" w:eastAsia="Times New Roman" w:hAnsi="Arial" w:cs="Arial"/>
          <w:sz w:val="24"/>
          <w:szCs w:val="24"/>
          <w:lang w:val="en-GB"/>
        </w:rPr>
        <w:t xml:space="preserve">Faye Stallings, President of FGS, said: “We are excited about this opportunity to combine with a premier organization that has been in operation since 1903. This will allow for improved and expanded services to help support societies.” Ben </w:t>
      </w:r>
      <w:proofErr w:type="spellStart"/>
      <w:r w:rsidRPr="002863F9">
        <w:rPr>
          <w:rFonts w:ascii="Arial" w:eastAsia="Times New Roman" w:hAnsi="Arial" w:cs="Arial"/>
          <w:sz w:val="24"/>
          <w:szCs w:val="24"/>
          <w:lang w:val="en-GB"/>
        </w:rPr>
        <w:t>Spratling</w:t>
      </w:r>
      <w:proofErr w:type="spellEnd"/>
      <w:r w:rsidRPr="002863F9">
        <w:rPr>
          <w:rFonts w:ascii="Arial" w:eastAsia="Times New Roman" w:hAnsi="Arial" w:cs="Arial"/>
          <w:sz w:val="24"/>
          <w:szCs w:val="24"/>
          <w:lang w:val="en-GB"/>
        </w:rPr>
        <w:t>, President of the NGS, commented, “We look forward to continuing the strong legacy of FGS as a ‘gathering point’ for family historians and societies all across the nation.”</w:t>
      </w:r>
    </w:p>
    <w:p w:rsidR="002863F9" w:rsidRPr="002863F9" w:rsidRDefault="002863F9" w:rsidP="002863F9">
      <w:pPr>
        <w:spacing w:after="0"/>
        <w:rPr>
          <w:rFonts w:ascii="Arial" w:eastAsia="Times New Roman" w:hAnsi="Arial" w:cs="Arial"/>
          <w:sz w:val="24"/>
          <w:szCs w:val="24"/>
          <w:lang w:val="en-GB"/>
        </w:rPr>
      </w:pPr>
    </w:p>
    <w:p w:rsidR="002863F9" w:rsidRPr="002863F9" w:rsidRDefault="002863F9" w:rsidP="002863F9">
      <w:pPr>
        <w:keepNext/>
        <w:spacing w:after="240"/>
        <w:rPr>
          <w:rFonts w:ascii="Arial" w:eastAsia="Times New Roman" w:hAnsi="Arial" w:cs="Arial"/>
          <w:b/>
          <w:sz w:val="24"/>
          <w:szCs w:val="24"/>
          <w:lang w:val="en-GB"/>
        </w:rPr>
      </w:pPr>
      <w:r w:rsidRPr="002863F9">
        <w:rPr>
          <w:rFonts w:ascii="Arial" w:eastAsia="Times New Roman" w:hAnsi="Arial" w:cs="Arial"/>
          <w:b/>
          <w:sz w:val="24"/>
          <w:szCs w:val="24"/>
          <w:lang w:val="en-GB"/>
        </w:rPr>
        <w:t>About FGS</w:t>
      </w:r>
    </w:p>
    <w:p w:rsidR="002863F9" w:rsidRPr="002863F9" w:rsidRDefault="002863F9" w:rsidP="002863F9">
      <w:pPr>
        <w:spacing w:after="240"/>
        <w:rPr>
          <w:rFonts w:ascii="Arial" w:eastAsia="Times New Roman" w:hAnsi="Arial" w:cs="Arial"/>
          <w:sz w:val="24"/>
          <w:szCs w:val="24"/>
        </w:rPr>
      </w:pPr>
      <w:r w:rsidRPr="002863F9">
        <w:rPr>
          <w:rFonts w:ascii="Arial" w:eastAsia="Times New Roman" w:hAnsi="Arial" w:cs="Arial"/>
          <w:sz w:val="24"/>
          <w:szCs w:val="24"/>
        </w:rPr>
        <w:t xml:space="preserve">FGS was founded in 1976 and empowers the genealogical and family history community, especially its societies and organizations, by advocating for the preservation of records and providing resources that enable genealogical organizations </w:t>
      </w:r>
      <w:r w:rsidRPr="002863F9">
        <w:rPr>
          <w:rFonts w:ascii="Arial" w:eastAsia="Times New Roman" w:hAnsi="Arial" w:cs="Arial"/>
          <w:sz w:val="24"/>
          <w:szCs w:val="24"/>
        </w:rPr>
        <w:lastRenderedPageBreak/>
        <w:t xml:space="preserve">to succeed in pursuing their missions. FGS launched the Preserve the Pensions project in 2010 and raised more than $3 million to digitize and make freely available the pension files from the War of 1812. Fundraising was completed for that project in 2016 and the digitization continues. FGS was also the driving force behind the Civil War Soldiers and Sailors project alongside the National Parks Service. To learn more visit </w:t>
      </w:r>
      <w:hyperlink r:id="rId5" w:history="1">
        <w:r w:rsidRPr="002863F9">
          <w:rPr>
            <w:rFonts w:ascii="Arial" w:eastAsia="Times New Roman" w:hAnsi="Arial" w:cs="Arial"/>
            <w:color w:val="0000FF"/>
            <w:sz w:val="24"/>
            <w:szCs w:val="24"/>
            <w:u w:val="single"/>
          </w:rPr>
          <w:t>fgs.org</w:t>
        </w:r>
      </w:hyperlink>
      <w:r w:rsidRPr="002863F9">
        <w:rPr>
          <w:rFonts w:ascii="Arial" w:eastAsia="Times New Roman" w:hAnsi="Arial" w:cs="Arial"/>
          <w:sz w:val="24"/>
          <w:szCs w:val="24"/>
        </w:rPr>
        <w:t>.</w:t>
      </w:r>
    </w:p>
    <w:p w:rsidR="002863F9" w:rsidRPr="002863F9" w:rsidRDefault="002863F9" w:rsidP="002863F9">
      <w:pPr>
        <w:spacing w:after="240"/>
        <w:jc w:val="center"/>
        <w:rPr>
          <w:rFonts w:ascii="Arial" w:eastAsia="Times New Roman" w:hAnsi="Arial" w:cs="Arial"/>
          <w:sz w:val="24"/>
          <w:szCs w:val="24"/>
        </w:rPr>
      </w:pPr>
      <w:r w:rsidRPr="002863F9">
        <w:rPr>
          <w:rFonts w:ascii="Arial" w:eastAsia="Times New Roman" w:hAnsi="Arial" w:cs="Arial"/>
          <w:sz w:val="24"/>
          <w:szCs w:val="24"/>
        </w:rPr>
        <w:t>#####</w:t>
      </w:r>
    </w:p>
    <w:p w:rsidR="008B64F1" w:rsidRDefault="002863F9" w:rsidP="002863F9">
      <w:pPr>
        <w:tabs>
          <w:tab w:val="left" w:pos="1440"/>
        </w:tabs>
        <w:spacing w:after="0"/>
        <w:ind w:left="1440" w:hanging="1440"/>
        <w:rPr>
          <w:rFonts w:ascii="Arial" w:eastAsia="Times New Roman" w:hAnsi="Arial" w:cs="Arial"/>
          <w:b/>
          <w:sz w:val="24"/>
          <w:szCs w:val="24"/>
        </w:rPr>
      </w:pPr>
      <w:r w:rsidRPr="002863F9">
        <w:rPr>
          <w:rFonts w:ascii="Arial" w:eastAsia="Times New Roman" w:hAnsi="Arial" w:cs="Arial"/>
          <w:b/>
          <w:sz w:val="24"/>
          <w:szCs w:val="24"/>
        </w:rPr>
        <w:t>Contact:</w:t>
      </w:r>
      <w:r w:rsidRPr="002863F9">
        <w:rPr>
          <w:rFonts w:ascii="Arial" w:eastAsia="Times New Roman" w:hAnsi="Arial" w:cs="Arial"/>
          <w:b/>
          <w:sz w:val="24"/>
          <w:szCs w:val="24"/>
        </w:rPr>
        <w:tab/>
        <w:t>Federation of Genealogical Societies</w:t>
      </w:r>
      <w:r w:rsidRPr="002863F9">
        <w:rPr>
          <w:rFonts w:ascii="Arial" w:eastAsia="Times New Roman" w:hAnsi="Arial" w:cs="Arial"/>
          <w:b/>
          <w:sz w:val="24"/>
          <w:szCs w:val="24"/>
        </w:rPr>
        <w:br/>
        <w:t>PO Bo</w:t>
      </w:r>
      <w:r w:rsidR="008B64F1">
        <w:rPr>
          <w:rFonts w:ascii="Arial" w:eastAsia="Times New Roman" w:hAnsi="Arial" w:cs="Arial"/>
          <w:b/>
          <w:sz w:val="24"/>
          <w:szCs w:val="24"/>
        </w:rPr>
        <w:t>x 200940</w:t>
      </w:r>
      <w:r w:rsidR="008B64F1">
        <w:rPr>
          <w:rFonts w:ascii="Arial" w:eastAsia="Times New Roman" w:hAnsi="Arial" w:cs="Arial"/>
          <w:b/>
          <w:sz w:val="24"/>
          <w:szCs w:val="24"/>
        </w:rPr>
        <w:br/>
        <w:t>Austin, TX 78720-0940</w:t>
      </w:r>
      <w:r w:rsidR="008B64F1">
        <w:rPr>
          <w:rFonts w:ascii="Arial" w:eastAsia="Times New Roman" w:hAnsi="Arial" w:cs="Arial"/>
          <w:b/>
          <w:sz w:val="24"/>
          <w:szCs w:val="24"/>
        </w:rPr>
        <w:br/>
        <w:t>P</w:t>
      </w:r>
      <w:r w:rsidRPr="002863F9">
        <w:rPr>
          <w:rFonts w:ascii="Arial" w:eastAsia="Times New Roman" w:hAnsi="Arial" w:cs="Arial"/>
          <w:b/>
          <w:sz w:val="24"/>
          <w:szCs w:val="24"/>
        </w:rPr>
        <w:t>hone: +1 (888) 347-1500</w:t>
      </w:r>
    </w:p>
    <w:p w:rsidR="008B64F1" w:rsidRDefault="008B64F1" w:rsidP="002863F9">
      <w:pPr>
        <w:tabs>
          <w:tab w:val="left" w:pos="1440"/>
        </w:tabs>
        <w:spacing w:after="0"/>
        <w:ind w:left="1440" w:hanging="1440"/>
        <w:rPr>
          <w:rFonts w:ascii="Arial" w:eastAsia="Times New Roman" w:hAnsi="Arial" w:cs="Arial"/>
          <w:b/>
          <w:sz w:val="24"/>
          <w:szCs w:val="24"/>
        </w:rPr>
      </w:pPr>
      <w:r>
        <w:rPr>
          <w:rFonts w:ascii="Arial" w:eastAsia="Times New Roman" w:hAnsi="Arial" w:cs="Arial"/>
          <w:b/>
          <w:sz w:val="24"/>
          <w:szCs w:val="24"/>
        </w:rPr>
        <w:tab/>
        <w:t xml:space="preserve">Email:  </w:t>
      </w:r>
      <w:hyperlink r:id="rId6" w:history="1">
        <w:r w:rsidRPr="00B5026A">
          <w:rPr>
            <w:rStyle w:val="Hyperlink"/>
            <w:rFonts w:ascii="Arial" w:eastAsia="Times New Roman" w:hAnsi="Arial" w:cs="Arial"/>
            <w:b/>
            <w:sz w:val="24"/>
            <w:szCs w:val="24"/>
          </w:rPr>
          <w:t>office@fgs.org</w:t>
        </w:r>
      </w:hyperlink>
    </w:p>
    <w:p w:rsidR="008B64F1" w:rsidRDefault="008B64F1" w:rsidP="002863F9">
      <w:pPr>
        <w:tabs>
          <w:tab w:val="left" w:pos="1440"/>
        </w:tabs>
        <w:spacing w:after="0"/>
        <w:ind w:left="1440" w:hanging="1440"/>
        <w:rPr>
          <w:rFonts w:ascii="Arial" w:eastAsia="Times New Roman" w:hAnsi="Arial" w:cs="Arial"/>
          <w:b/>
          <w:sz w:val="24"/>
          <w:szCs w:val="24"/>
        </w:rPr>
      </w:pPr>
    </w:p>
    <w:p w:rsidR="008B64F1" w:rsidRDefault="008B64F1" w:rsidP="002863F9">
      <w:pPr>
        <w:tabs>
          <w:tab w:val="left" w:pos="1440"/>
        </w:tabs>
        <w:spacing w:after="0"/>
        <w:ind w:left="1440" w:hanging="1440"/>
        <w:rPr>
          <w:rFonts w:ascii="Arial" w:eastAsia="Times New Roman" w:hAnsi="Arial" w:cs="Arial"/>
          <w:b/>
          <w:sz w:val="24"/>
          <w:szCs w:val="24"/>
        </w:rPr>
      </w:pPr>
      <w:r>
        <w:rPr>
          <w:rFonts w:ascii="Arial" w:eastAsia="Times New Roman" w:hAnsi="Arial" w:cs="Arial"/>
          <w:b/>
          <w:sz w:val="24"/>
          <w:szCs w:val="24"/>
        </w:rPr>
        <w:tab/>
        <w:t>Mark Olsen</w:t>
      </w:r>
    </w:p>
    <w:p w:rsidR="002863F9" w:rsidRPr="002863F9" w:rsidRDefault="008B64F1" w:rsidP="002863F9">
      <w:pPr>
        <w:tabs>
          <w:tab w:val="left" w:pos="1440"/>
        </w:tabs>
        <w:spacing w:after="0"/>
        <w:ind w:left="1440" w:hanging="1440"/>
        <w:rPr>
          <w:rFonts w:ascii="Arial" w:eastAsia="Times New Roman" w:hAnsi="Arial" w:cs="Arial"/>
          <w:b/>
          <w:sz w:val="24"/>
          <w:szCs w:val="24"/>
        </w:rPr>
      </w:pPr>
      <w:r>
        <w:rPr>
          <w:rFonts w:ascii="Arial" w:eastAsia="Times New Roman" w:hAnsi="Arial" w:cs="Arial"/>
          <w:b/>
          <w:sz w:val="24"/>
          <w:szCs w:val="24"/>
        </w:rPr>
        <w:tab/>
        <w:t>Phone: +1 (801) 687-0599</w:t>
      </w:r>
      <w:r w:rsidR="002863F9" w:rsidRPr="002863F9">
        <w:rPr>
          <w:rFonts w:ascii="Arial" w:eastAsia="Times New Roman" w:hAnsi="Arial" w:cs="Arial"/>
          <w:b/>
          <w:sz w:val="24"/>
          <w:szCs w:val="24"/>
        </w:rPr>
        <w:br/>
      </w:r>
      <w:r w:rsidR="00C438EB" w:rsidRPr="00C438EB">
        <w:rPr>
          <w:rFonts w:ascii="Arial" w:eastAsia="Times New Roman" w:hAnsi="Arial" w:cs="Arial"/>
          <w:b/>
          <w:sz w:val="24"/>
          <w:szCs w:val="24"/>
        </w:rPr>
        <w:t xml:space="preserve">Email: </w:t>
      </w:r>
      <w:r w:rsidR="002863F9">
        <w:rPr>
          <w:rFonts w:ascii="Arial" w:eastAsia="Times New Roman" w:hAnsi="Arial" w:cs="Arial"/>
          <w:b/>
          <w:color w:val="0000FF"/>
          <w:sz w:val="24"/>
          <w:szCs w:val="24"/>
          <w:u w:val="single"/>
        </w:rPr>
        <w:t>administration@fgs.org</w:t>
      </w:r>
    </w:p>
    <w:p w:rsidR="002863F9" w:rsidRDefault="002863F9">
      <w:pPr>
        <w:rPr>
          <w:rFonts w:asciiTheme="minorHAnsi" w:hAnsiTheme="minorHAnsi"/>
        </w:rPr>
      </w:pPr>
    </w:p>
    <w:p w:rsidR="006E5F05" w:rsidRPr="006E5F05" w:rsidRDefault="006E5F05">
      <w:pPr>
        <w:rPr>
          <w:rFonts w:asciiTheme="minorHAnsi" w:hAnsiTheme="minorHAnsi"/>
        </w:rPr>
      </w:pPr>
    </w:p>
    <w:p w:rsidR="006E5F05" w:rsidRDefault="006E5F05">
      <w:pPr>
        <w:rPr>
          <w:rFonts w:asciiTheme="minorHAnsi" w:hAnsiTheme="minorHAnsi"/>
          <w:b/>
          <w:color w:val="800000"/>
        </w:rPr>
      </w:pPr>
    </w:p>
    <w:p w:rsidR="006E5F05" w:rsidRDefault="006E5F05">
      <w:pPr>
        <w:rPr>
          <w:rFonts w:asciiTheme="minorHAnsi" w:hAnsiTheme="minorHAnsi"/>
          <w:b/>
          <w:color w:val="800000"/>
        </w:rPr>
      </w:pPr>
    </w:p>
    <w:p w:rsidR="006E5F05" w:rsidRDefault="006E5F05">
      <w:pPr>
        <w:rPr>
          <w:rFonts w:asciiTheme="minorHAnsi" w:hAnsiTheme="minorHAnsi"/>
          <w:b/>
          <w:color w:val="800000"/>
        </w:rPr>
      </w:pPr>
      <w:bookmarkStart w:id="0" w:name="_GoBack"/>
      <w:bookmarkEnd w:id="0"/>
    </w:p>
    <w:p w:rsidR="006E5F05" w:rsidRPr="006E5F05" w:rsidRDefault="006E5F05">
      <w:pPr>
        <w:rPr>
          <w:rFonts w:asciiTheme="minorHAnsi" w:hAnsiTheme="minorHAnsi"/>
          <w:b/>
          <w:color w:val="800000"/>
        </w:rPr>
      </w:pPr>
    </w:p>
    <w:sectPr w:rsidR="006E5F05" w:rsidRPr="006E5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uphemia">
    <w:altName w:val="Gadugi"/>
    <w:panose1 w:val="020B0503040102020104"/>
    <w:charset w:val="00"/>
    <w:family w:val="swiss"/>
    <w:pitch w:val="variable"/>
    <w:sig w:usb0="00000003" w:usb1="0000004A" w:usb2="00002000" w:usb3="00000000" w:csb0="00000001"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F05"/>
    <w:rsid w:val="001D22DF"/>
    <w:rsid w:val="002863F9"/>
    <w:rsid w:val="00531D60"/>
    <w:rsid w:val="00561F1F"/>
    <w:rsid w:val="00601EE9"/>
    <w:rsid w:val="006E5F05"/>
    <w:rsid w:val="007A5682"/>
    <w:rsid w:val="00827B5D"/>
    <w:rsid w:val="008B64F1"/>
    <w:rsid w:val="009C7AB5"/>
    <w:rsid w:val="00C438EB"/>
    <w:rsid w:val="00D70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00E7B4-97BF-4DC2-B324-161D05209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F1F"/>
    <w:pPr>
      <w:spacing w:after="160" w:line="240" w:lineRule="auto"/>
    </w:pPr>
    <w:rPr>
      <w:rFonts w:ascii="Garamond" w:hAnsi="Garamond"/>
    </w:rPr>
  </w:style>
  <w:style w:type="paragraph" w:styleId="Heading1">
    <w:name w:val="heading 1"/>
    <w:basedOn w:val="Normal"/>
    <w:next w:val="Normal"/>
    <w:link w:val="Heading1Char"/>
    <w:uiPriority w:val="9"/>
    <w:qFormat/>
    <w:rsid w:val="00601EE9"/>
    <w:pPr>
      <w:jc w:val="center"/>
      <w:outlineLvl w:val="0"/>
    </w:pPr>
    <w:rPr>
      <w:b/>
      <w:sz w:val="24"/>
    </w:rPr>
  </w:style>
  <w:style w:type="paragraph" w:styleId="Heading2">
    <w:name w:val="heading 2"/>
    <w:basedOn w:val="Normal"/>
    <w:next w:val="Normal"/>
    <w:link w:val="Heading2Char"/>
    <w:uiPriority w:val="9"/>
    <w:unhideWhenUsed/>
    <w:qFormat/>
    <w:rsid w:val="00601EE9"/>
    <w:pPr>
      <w:outlineLvl w:val="1"/>
    </w:pPr>
    <w:rPr>
      <w:u w:val="single"/>
    </w:rPr>
  </w:style>
  <w:style w:type="paragraph" w:styleId="Heading3">
    <w:name w:val="heading 3"/>
    <w:basedOn w:val="Normal"/>
    <w:next w:val="Normal"/>
    <w:link w:val="Heading3Char"/>
    <w:uiPriority w:val="9"/>
    <w:unhideWhenUsed/>
    <w:qFormat/>
    <w:rsid w:val="00601EE9"/>
    <w:pPr>
      <w:outlineLvl w:val="2"/>
    </w:pPr>
    <w:rPr>
      <w:i/>
    </w:rPr>
  </w:style>
  <w:style w:type="paragraph" w:styleId="Heading4">
    <w:name w:val="heading 4"/>
    <w:basedOn w:val="Normal"/>
    <w:next w:val="Normal"/>
    <w:link w:val="Heading4Char"/>
    <w:uiPriority w:val="9"/>
    <w:unhideWhenUsed/>
    <w:qFormat/>
    <w:rsid w:val="00601EE9"/>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EE9"/>
    <w:rPr>
      <w:rFonts w:ascii="Garamond" w:hAnsi="Garamond"/>
      <w:b/>
      <w:sz w:val="24"/>
    </w:rPr>
  </w:style>
  <w:style w:type="character" w:customStyle="1" w:styleId="Heading2Char">
    <w:name w:val="Heading 2 Char"/>
    <w:basedOn w:val="DefaultParagraphFont"/>
    <w:link w:val="Heading2"/>
    <w:uiPriority w:val="9"/>
    <w:rsid w:val="00601EE9"/>
    <w:rPr>
      <w:rFonts w:ascii="Garamond" w:hAnsi="Garamond"/>
      <w:u w:val="single"/>
    </w:rPr>
  </w:style>
  <w:style w:type="character" w:customStyle="1" w:styleId="Heading3Char">
    <w:name w:val="Heading 3 Char"/>
    <w:basedOn w:val="DefaultParagraphFont"/>
    <w:link w:val="Heading3"/>
    <w:uiPriority w:val="9"/>
    <w:rsid w:val="00601EE9"/>
    <w:rPr>
      <w:rFonts w:ascii="Garamond" w:hAnsi="Garamond"/>
      <w:i/>
    </w:rPr>
  </w:style>
  <w:style w:type="character" w:customStyle="1" w:styleId="Heading4Char">
    <w:name w:val="Heading 4 Char"/>
    <w:basedOn w:val="DefaultParagraphFont"/>
    <w:link w:val="Heading4"/>
    <w:uiPriority w:val="9"/>
    <w:rsid w:val="00601EE9"/>
    <w:rPr>
      <w:rFonts w:ascii="Garamond" w:eastAsiaTheme="majorEastAsia" w:hAnsi="Garamond" w:cstheme="majorBidi"/>
      <w:i/>
      <w:iCs/>
    </w:rPr>
  </w:style>
  <w:style w:type="paragraph" w:styleId="ListParagraph">
    <w:name w:val="List Paragraph"/>
    <w:basedOn w:val="Normal"/>
    <w:uiPriority w:val="34"/>
    <w:qFormat/>
    <w:rsid w:val="007A5682"/>
    <w:pPr>
      <w:ind w:left="720"/>
      <w:contextualSpacing/>
    </w:pPr>
  </w:style>
  <w:style w:type="paragraph" w:styleId="Title">
    <w:name w:val="Title"/>
    <w:basedOn w:val="Normal"/>
    <w:next w:val="Normal"/>
    <w:link w:val="TitleChar"/>
    <w:uiPriority w:val="10"/>
    <w:qFormat/>
    <w:rsid w:val="00601EE9"/>
    <w:pPr>
      <w:spacing w:after="0"/>
      <w:contextualSpacing/>
      <w:jc w:val="center"/>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601EE9"/>
    <w:rPr>
      <w:rFonts w:ascii="Garamond" w:eastAsiaTheme="majorEastAsia" w:hAnsi="Garamond" w:cstheme="majorBidi"/>
      <w:b/>
      <w:spacing w:val="-10"/>
      <w:kern w:val="28"/>
      <w:sz w:val="56"/>
      <w:szCs w:val="56"/>
    </w:rPr>
  </w:style>
  <w:style w:type="character" w:styleId="Hyperlink">
    <w:name w:val="Hyperlink"/>
    <w:basedOn w:val="DefaultParagraphFont"/>
    <w:uiPriority w:val="99"/>
    <w:unhideWhenUsed/>
    <w:rsid w:val="006E5F05"/>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fgs.org" TargetMode="External"/><Relationship Id="rId5" Type="http://schemas.openxmlformats.org/officeDocument/2006/relationships/hyperlink" Target="http://www.fg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Custom 1">
      <a:majorFont>
        <a:latin typeface="Euphemia"/>
        <a:ea typeface=""/>
        <a:cs typeface=""/>
      </a:majorFont>
      <a:minorFont>
        <a:latin typeface="Euphem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Stallings</dc:creator>
  <cp:keywords/>
  <dc:description/>
  <cp:lastModifiedBy>Faye Stallings</cp:lastModifiedBy>
  <cp:revision>3</cp:revision>
  <dcterms:created xsi:type="dcterms:W3CDTF">2019-08-20T20:52:00Z</dcterms:created>
  <dcterms:modified xsi:type="dcterms:W3CDTF">2019-08-20T20:53:00Z</dcterms:modified>
</cp:coreProperties>
</file>